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27A9C" w14:textId="77777777" w:rsidR="00F310B6" w:rsidRDefault="00D473EB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PROPOSTE PER L’INSEGNAMENTO DELL’EDUCAZIONE CIVICA</w:t>
      </w:r>
    </w:p>
    <w:p w14:paraId="35068ADD" w14:textId="77777777" w:rsidR="00F310B6" w:rsidRDefault="00D473EB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NELL’AMBITO DEL CURRICOLO DI MATEMATICA E FISICA DEL LICEO SCIENTIFICO</w:t>
      </w:r>
    </w:p>
    <w:p w14:paraId="570A121B" w14:textId="77777777" w:rsidR="00126345" w:rsidRDefault="00126345">
      <w:pPr>
        <w:rPr>
          <w:rFonts w:ascii="Times New Roman" w:eastAsia="Times New Roman" w:hAnsi="Times New Roman" w:cs="Times New Roman"/>
        </w:rPr>
      </w:pPr>
    </w:p>
    <w:p w14:paraId="38657D23" w14:textId="77777777" w:rsidR="00F310B6" w:rsidRDefault="0012634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Premesso che ogni docente potrà</w:t>
      </w:r>
      <w:r w:rsidR="00D473EB">
        <w:rPr>
          <w:rFonts w:ascii="Times New Roman" w:eastAsia="Times New Roman" w:hAnsi="Times New Roman" w:cs="Times New Roman"/>
        </w:rPr>
        <w:t xml:space="preserve"> aggiungere argomenti in corso d'anno questi sono i titoli proposti per ciascun anno dal dipartimento di matematica e fisica</w:t>
      </w:r>
    </w:p>
    <w:p w14:paraId="287E6DB3" w14:textId="77777777" w:rsidR="00F310B6" w:rsidRDefault="00D473EB">
      <w:pPr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PRIMO ANNO</w:t>
      </w:r>
    </w:p>
    <w:p w14:paraId="15433888" w14:textId="77777777" w:rsidR="00F310B6" w:rsidRDefault="00D473EB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Valorizzazione della cultura e del metodo scientifico: il problema delle fake news</w:t>
      </w:r>
    </w:p>
    <w:p w14:paraId="4EDC7E57" w14:textId="2D0FFD3E" w:rsidR="00F310B6" w:rsidRDefault="00D473EB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bookmarkStart w:id="0" w:name="_Hlk145438622"/>
      <w:r>
        <w:rPr>
          <w:rFonts w:ascii="Times New Roman" w:eastAsia="Times New Roman" w:hAnsi="Times New Roman" w:cs="Times New Roman"/>
          <w:sz w:val="24"/>
        </w:rPr>
        <w:t xml:space="preserve">Lettura e interpretazione </w:t>
      </w:r>
      <w:r w:rsidR="00AE6BE0">
        <w:rPr>
          <w:rFonts w:ascii="Times New Roman" w:eastAsia="Times New Roman" w:hAnsi="Times New Roman" w:cs="Times New Roman"/>
          <w:sz w:val="24"/>
        </w:rPr>
        <w:t xml:space="preserve">grafica </w:t>
      </w:r>
      <w:r>
        <w:rPr>
          <w:rFonts w:ascii="Times New Roman" w:eastAsia="Times New Roman" w:hAnsi="Times New Roman" w:cs="Times New Roman"/>
          <w:sz w:val="24"/>
        </w:rPr>
        <w:t xml:space="preserve">dei dati sperimentali </w:t>
      </w:r>
    </w:p>
    <w:bookmarkEnd w:id="0"/>
    <w:p w14:paraId="7BE7ADA3" w14:textId="77777777" w:rsidR="00F310B6" w:rsidRDefault="00D473EB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La statistica: leggere e interpretare i dati statistici con riferimento all’ambiente e ai dati climatologici.</w:t>
      </w:r>
    </w:p>
    <w:p w14:paraId="01FD44D9" w14:textId="77777777" w:rsidR="00F310B6" w:rsidRDefault="00D473EB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Il “digit” e il calcolo binario</w:t>
      </w:r>
    </w:p>
    <w:p w14:paraId="6C46EB68" w14:textId="77777777" w:rsidR="00F310B6" w:rsidRDefault="00F310B6" w:rsidP="00D978AA">
      <w:pPr>
        <w:rPr>
          <w:rFonts w:ascii="Times New Roman" w:eastAsia="Times New Roman" w:hAnsi="Times New Roman" w:cs="Times New Roman"/>
          <w:sz w:val="24"/>
        </w:rPr>
      </w:pPr>
    </w:p>
    <w:p w14:paraId="77C1E5EC" w14:textId="77777777" w:rsidR="00F310B6" w:rsidRDefault="00D473EB">
      <w:pPr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SECONDO ANNO</w:t>
      </w:r>
    </w:p>
    <w:p w14:paraId="3827910B" w14:textId="18E21130" w:rsidR="00AE6BE0" w:rsidRPr="00AE6BE0" w:rsidRDefault="00AE6BE0" w:rsidP="00AE6BE0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Lettura e interpretazione grafica dei dati sperimentali </w:t>
      </w:r>
    </w:p>
    <w:p w14:paraId="649E8A4A" w14:textId="2B3F5834" w:rsidR="00F310B6" w:rsidRDefault="00D473EB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Primo approccio al concetto di energia: l’energia termica</w:t>
      </w:r>
    </w:p>
    <w:p w14:paraId="312C26F4" w14:textId="77777777" w:rsidR="00F310B6" w:rsidRDefault="00D473EB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L’equilibrio termico e la legge fondamentale della calorimetria (esempi di vita quotidiana: l’ebollizione dell’acqua per gli spaghetti con o senza coperchio, il riscaldamento in casa e l’applicazione del principio di Archimede alla convezione, …)</w:t>
      </w:r>
    </w:p>
    <w:p w14:paraId="05DF31F7" w14:textId="77777777" w:rsidR="00F310B6" w:rsidRDefault="00D473EB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Trasmissione dell’energia termica.</w:t>
      </w:r>
    </w:p>
    <w:p w14:paraId="5E8C839B" w14:textId="77777777" w:rsidR="00F310B6" w:rsidRDefault="00D473EB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La funzione lineare</w:t>
      </w:r>
      <w:r w:rsidR="003664F1">
        <w:rPr>
          <w:rFonts w:ascii="Times New Roman" w:eastAsia="Times New Roman" w:hAnsi="Times New Roman" w:cs="Times New Roman"/>
          <w:sz w:val="24"/>
        </w:rPr>
        <w:t xml:space="preserve"> (regressione lineare)</w:t>
      </w:r>
      <w:r>
        <w:rPr>
          <w:rFonts w:ascii="Times New Roman" w:eastAsia="Times New Roman" w:hAnsi="Times New Roman" w:cs="Times New Roman"/>
          <w:sz w:val="24"/>
        </w:rPr>
        <w:t xml:space="preserve"> e le sue applicazioni in ambito economico – ecologico -….</w:t>
      </w:r>
    </w:p>
    <w:p w14:paraId="4FA1B7F6" w14:textId="77777777" w:rsidR="00F310B6" w:rsidRPr="00D473EB" w:rsidRDefault="00D473EB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 w:rsidRPr="00D473EB">
        <w:rPr>
          <w:rFonts w:ascii="Times New Roman" w:eastAsia="Times New Roman" w:hAnsi="Times New Roman" w:cs="Times New Roman"/>
          <w:sz w:val="24"/>
        </w:rPr>
        <w:t>Ed</w:t>
      </w:r>
      <w:r>
        <w:rPr>
          <w:rFonts w:ascii="Times New Roman" w:eastAsia="Times New Roman" w:hAnsi="Times New Roman" w:cs="Times New Roman"/>
          <w:sz w:val="24"/>
        </w:rPr>
        <w:t>ucazione stradale: cinematica e dinamica della frenata e degli urti</w:t>
      </w:r>
    </w:p>
    <w:p w14:paraId="0A1B2C5E" w14:textId="77777777" w:rsidR="00F310B6" w:rsidRDefault="00F310B6">
      <w:pPr>
        <w:ind w:firstLine="708"/>
        <w:rPr>
          <w:rFonts w:ascii="Times New Roman" w:eastAsia="Times New Roman" w:hAnsi="Times New Roman" w:cs="Times New Roman"/>
          <w:sz w:val="24"/>
        </w:rPr>
      </w:pPr>
    </w:p>
    <w:p w14:paraId="4F81B703" w14:textId="77777777" w:rsidR="00F310B6" w:rsidRDefault="00D473EB">
      <w:pPr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TERZO ANNO</w:t>
      </w:r>
    </w:p>
    <w:p w14:paraId="06001C28" w14:textId="6453040F" w:rsidR="00AE6BE0" w:rsidRPr="00AE6BE0" w:rsidRDefault="00AE6BE0" w:rsidP="00AE6BE0">
      <w:pPr>
        <w:numPr>
          <w:ilvl w:val="0"/>
          <w:numId w:val="3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Lettura e interpretazione grafica dei dati sperimentali </w:t>
      </w:r>
    </w:p>
    <w:p w14:paraId="3E56D604" w14:textId="33BA1D3A" w:rsidR="00F310B6" w:rsidRDefault="00D473EB">
      <w:pPr>
        <w:numPr>
          <w:ilvl w:val="0"/>
          <w:numId w:val="3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L’energia meccanica e l’energia totale</w:t>
      </w:r>
    </w:p>
    <w:p w14:paraId="245D2ED2" w14:textId="77777777" w:rsidR="00F310B6" w:rsidRDefault="00D473EB">
      <w:pPr>
        <w:numPr>
          <w:ilvl w:val="0"/>
          <w:numId w:val="3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Il principio di conservazione dell’energia</w:t>
      </w:r>
    </w:p>
    <w:p w14:paraId="25DA0030" w14:textId="77777777" w:rsidR="00F310B6" w:rsidRDefault="00D473EB">
      <w:pPr>
        <w:numPr>
          <w:ilvl w:val="0"/>
          <w:numId w:val="3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L’equivalenza tra calore e lavoro </w:t>
      </w:r>
    </w:p>
    <w:p w14:paraId="3745F95F" w14:textId="77777777" w:rsidR="00F310B6" w:rsidRDefault="00D473EB">
      <w:pPr>
        <w:numPr>
          <w:ilvl w:val="0"/>
          <w:numId w:val="3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White Energy Week – consumi energetici nelle abitazioni</w:t>
      </w:r>
    </w:p>
    <w:p w14:paraId="127C7360" w14:textId="77777777" w:rsidR="00F310B6" w:rsidRDefault="00F310B6">
      <w:pPr>
        <w:ind w:left="360"/>
        <w:rPr>
          <w:rFonts w:ascii="Times New Roman" w:eastAsia="Times New Roman" w:hAnsi="Times New Roman" w:cs="Times New Roman"/>
          <w:sz w:val="24"/>
        </w:rPr>
      </w:pPr>
    </w:p>
    <w:p w14:paraId="4B62F6C0" w14:textId="77777777" w:rsidR="00F310B6" w:rsidRDefault="00D473EB">
      <w:pPr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QUARTO ANNO</w:t>
      </w:r>
    </w:p>
    <w:p w14:paraId="3B2F41BE" w14:textId="3E5A9C53" w:rsidR="00AE6BE0" w:rsidRPr="00AE6BE0" w:rsidRDefault="00AE6BE0" w:rsidP="00AE6BE0">
      <w:pPr>
        <w:numPr>
          <w:ilvl w:val="0"/>
          <w:numId w:val="4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Lettura e interpretazione grafica dei dati sperimentali </w:t>
      </w:r>
    </w:p>
    <w:p w14:paraId="2EA10B87" w14:textId="5FCF9FB8" w:rsidR="00F310B6" w:rsidRDefault="00D473EB">
      <w:pPr>
        <w:numPr>
          <w:ilvl w:val="0"/>
          <w:numId w:val="4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Le macchine termiche: bilancio energetico e rendimento</w:t>
      </w:r>
    </w:p>
    <w:p w14:paraId="73440378" w14:textId="77777777" w:rsidR="00F310B6" w:rsidRDefault="00D473EB">
      <w:pPr>
        <w:numPr>
          <w:ilvl w:val="0"/>
          <w:numId w:val="4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La questione energetica e la climatologia: i dati mondiali del consumo energetico</w:t>
      </w:r>
    </w:p>
    <w:p w14:paraId="13461319" w14:textId="77777777" w:rsidR="00F310B6" w:rsidRDefault="00D473EB">
      <w:pPr>
        <w:numPr>
          <w:ilvl w:val="0"/>
          <w:numId w:val="4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Il motore elettrico e le biciclette elettriche</w:t>
      </w:r>
    </w:p>
    <w:p w14:paraId="02576D58" w14:textId="77777777" w:rsidR="00F310B6" w:rsidRDefault="00D473EB">
      <w:pPr>
        <w:numPr>
          <w:ilvl w:val="0"/>
          <w:numId w:val="4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L’efficienza energetica della bicicletta e la Mobilità Sostenibile</w:t>
      </w:r>
    </w:p>
    <w:p w14:paraId="6F0A727A" w14:textId="77777777" w:rsidR="00F310B6" w:rsidRDefault="00D473EB">
      <w:pPr>
        <w:numPr>
          <w:ilvl w:val="0"/>
          <w:numId w:val="4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Il calcolo delle probabilità per contrastare il gioco d’azzardo</w:t>
      </w:r>
    </w:p>
    <w:p w14:paraId="7ED6A449" w14:textId="77777777" w:rsidR="00F310B6" w:rsidRDefault="00D473EB">
      <w:pPr>
        <w:numPr>
          <w:ilvl w:val="0"/>
          <w:numId w:val="4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La logica nell'interpretazione dei dati</w:t>
      </w:r>
    </w:p>
    <w:p w14:paraId="0B697FEE" w14:textId="77777777" w:rsidR="002033FE" w:rsidRDefault="002033FE">
      <w:pPr>
        <w:numPr>
          <w:ilvl w:val="0"/>
          <w:numId w:val="4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Inquinamento acustico ed inquinamento luminoso</w:t>
      </w:r>
    </w:p>
    <w:p w14:paraId="695D873A" w14:textId="77777777" w:rsidR="00F310B6" w:rsidRDefault="00F310B6">
      <w:pPr>
        <w:rPr>
          <w:rFonts w:ascii="Times New Roman" w:eastAsia="Times New Roman" w:hAnsi="Times New Roman" w:cs="Times New Roman"/>
          <w:sz w:val="24"/>
          <w:u w:val="single"/>
        </w:rPr>
      </w:pPr>
    </w:p>
    <w:p w14:paraId="4419BDFF" w14:textId="77777777" w:rsidR="00F310B6" w:rsidRDefault="00D473EB">
      <w:pPr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QUINTO ANNO</w:t>
      </w:r>
    </w:p>
    <w:p w14:paraId="70301DF9" w14:textId="4B1A797D" w:rsidR="00AE6BE0" w:rsidRPr="00AE6BE0" w:rsidRDefault="00AE6BE0" w:rsidP="00AE6BE0">
      <w:pPr>
        <w:numPr>
          <w:ilvl w:val="0"/>
          <w:numId w:val="5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Lettura e interpretazione grafica dei dati sperimentali </w:t>
      </w:r>
    </w:p>
    <w:p w14:paraId="2A9AB821" w14:textId="352BE655" w:rsidR="00F310B6" w:rsidRDefault="00D473EB">
      <w:pPr>
        <w:numPr>
          <w:ilvl w:val="0"/>
          <w:numId w:val="5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Le correnti elettriche prodotte dall’alternatore e dall’effetto fotoelettrico</w:t>
      </w:r>
    </w:p>
    <w:p w14:paraId="0C969153" w14:textId="77777777" w:rsidR="00F310B6" w:rsidRDefault="00D473EB">
      <w:pPr>
        <w:numPr>
          <w:ilvl w:val="0"/>
          <w:numId w:val="5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Fonti non rinnovabili di energia: le centrali termoelettriche (alternatore) e le centrali nucleari (alternatore)</w:t>
      </w:r>
    </w:p>
    <w:p w14:paraId="0751CDA2" w14:textId="77777777" w:rsidR="00F310B6" w:rsidRDefault="00D473EB">
      <w:pPr>
        <w:numPr>
          <w:ilvl w:val="0"/>
          <w:numId w:val="5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Fonti rinnovabili: l’eolico (alternatore) e i pannelli fotovoltaici (effetto fotoelettrico)</w:t>
      </w:r>
    </w:p>
    <w:p w14:paraId="684A8755" w14:textId="77777777" w:rsidR="00F310B6" w:rsidRDefault="00D473EB">
      <w:pPr>
        <w:numPr>
          <w:ilvl w:val="0"/>
          <w:numId w:val="5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La funzione di Planck applicata all’energia irradiata dal sole e dalla terra: l’effetto serra</w:t>
      </w:r>
    </w:p>
    <w:p w14:paraId="0E36ACA9" w14:textId="77777777" w:rsidR="00F310B6" w:rsidRDefault="00D473EB">
      <w:pPr>
        <w:numPr>
          <w:ilvl w:val="0"/>
          <w:numId w:val="5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L’interazione tra la radiazione visibile/infrarossa e l’atmosfera: l’effetto serra</w:t>
      </w:r>
    </w:p>
    <w:p w14:paraId="628A8EA2" w14:textId="77777777" w:rsidR="00F310B6" w:rsidRDefault="00D473EB">
      <w:pPr>
        <w:numPr>
          <w:ilvl w:val="0"/>
          <w:numId w:val="5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La fisica nucleare e gli armamenti: una questione moderna</w:t>
      </w:r>
    </w:p>
    <w:p w14:paraId="788EC260" w14:textId="77777777" w:rsidR="00F310B6" w:rsidRDefault="00D473EB">
      <w:pPr>
        <w:numPr>
          <w:ilvl w:val="0"/>
          <w:numId w:val="5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Epidemiologia e matematica, il parametro R</w:t>
      </w:r>
      <w:r>
        <w:rPr>
          <w:rFonts w:ascii="Times New Roman" w:eastAsia="Times New Roman" w:hAnsi="Times New Roman" w:cs="Times New Roman"/>
          <w:sz w:val="24"/>
          <w:vertAlign w:val="subscript"/>
        </w:rPr>
        <w:t>0</w:t>
      </w:r>
      <w:r>
        <w:rPr>
          <w:rFonts w:ascii="Times New Roman" w:eastAsia="Times New Roman" w:hAnsi="Times New Roman" w:cs="Times New Roman"/>
          <w:sz w:val="24"/>
        </w:rPr>
        <w:t>, i comportamenti responsabili e l’immunità di gregge</w:t>
      </w:r>
    </w:p>
    <w:sectPr w:rsidR="00F310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B46F5"/>
    <w:multiLevelType w:val="multilevel"/>
    <w:tmpl w:val="EF7278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2577BF"/>
    <w:multiLevelType w:val="multilevel"/>
    <w:tmpl w:val="44C82B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A976C4"/>
    <w:multiLevelType w:val="multilevel"/>
    <w:tmpl w:val="14E615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710137"/>
    <w:multiLevelType w:val="multilevel"/>
    <w:tmpl w:val="B3B25C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B54C35"/>
    <w:multiLevelType w:val="multilevel"/>
    <w:tmpl w:val="B29C92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93299950">
    <w:abstractNumId w:val="1"/>
  </w:num>
  <w:num w:numId="2" w16cid:durableId="1422489360">
    <w:abstractNumId w:val="3"/>
  </w:num>
  <w:num w:numId="3" w16cid:durableId="1861627159">
    <w:abstractNumId w:val="0"/>
  </w:num>
  <w:num w:numId="4" w16cid:durableId="583078120">
    <w:abstractNumId w:val="2"/>
  </w:num>
  <w:num w:numId="5" w16cid:durableId="17704665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0B6"/>
    <w:rsid w:val="00126345"/>
    <w:rsid w:val="002033FE"/>
    <w:rsid w:val="00250E6A"/>
    <w:rsid w:val="003664F1"/>
    <w:rsid w:val="00AE6BE0"/>
    <w:rsid w:val="00D473EB"/>
    <w:rsid w:val="00D978AA"/>
    <w:rsid w:val="00F3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31F0"/>
  <w15:docId w15:val="{9FAFE4A1-5356-4474-A44A-F82F7917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2021-09-10T15:04:00Z</dcterms:created>
  <dcterms:modified xsi:type="dcterms:W3CDTF">2023-09-12T17:17:00Z</dcterms:modified>
</cp:coreProperties>
</file>